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before="52" w:lineRule="auto"/>
        <w:ind w:left="3427" w:right="3379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1638709</wp:posOffset>
            </wp:positionH>
            <wp:positionV relativeFrom="paragraph">
              <wp:posOffset>0</wp:posOffset>
            </wp:positionV>
            <wp:extent cx="2619375" cy="918300"/>
            <wp:effectExtent b="0" l="0" r="0" t="0"/>
            <wp:wrapTopAndBottom distB="0" distT="0"/>
            <wp:docPr id="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225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91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before="52" w:lineRule="auto"/>
        <w:ind w:left="141.73228346456688" w:right="5.669291338583093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REMOÇÃO INTERNA Nº </w:t>
      </w: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 xml:space="preserve">XX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/2025 </w:t>
      </w:r>
    </w:p>
    <w:p w:rsidR="00000000" w:rsidDel="00000000" w:rsidP="00000000" w:rsidRDefault="00000000" w:rsidRPr="00000000" w14:paraId="00000004">
      <w:pPr>
        <w:pStyle w:val="Heading1"/>
        <w:spacing w:before="52" w:lineRule="auto"/>
        <w:ind w:left="141.73228346456688" w:right="5.669291338583093" w:firstLine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 xml:space="preserve">XXXXXXXXX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 Diretor-Geral do Instituto Federal do Espírito Santo (Ifes) – Campus </w:t>
      </w:r>
      <w:r w:rsidDel="00000000" w:rsidR="00000000" w:rsidRPr="00000000">
        <w:rPr>
          <w:rFonts w:ascii="Calibri" w:cs="Calibri" w:eastAsia="Calibri" w:hAnsi="Calibri"/>
          <w:color w:val="0000ff"/>
          <w:sz w:val="24"/>
          <w:szCs w:val="24"/>
          <w:rtl w:val="0"/>
        </w:rPr>
        <w:t xml:space="preserve">XXXXXXXXX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n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termos da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Lei nº 8.112, de 11 de dezembro de 1990 e da Resolução do Conselho Superior nº 290, de 22 de novembro de 2024,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lança processo de remoção interna de servidores técnico-administrativos em educação e docentes do Instituto Federal do Espírito Santo (Ifes).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4" w:right="168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4" w:right="168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tblW w:w="9390.0" w:type="dxa"/>
            <w:jc w:val="left"/>
            <w:tblInd w:w="-11.000000000000014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390"/>
            <w:tblGridChange w:id="0">
              <w:tblGrid>
                <w:gridCol w:w="939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00A">
                <w:pPr>
                  <w:pStyle w:val="Heading1"/>
                  <w:numPr>
                    <w:ilvl w:val="0"/>
                    <w:numId w:val="1"/>
                  </w:numPr>
                  <w:tabs>
                    <w:tab w:val="left" w:leader="none" w:pos="390"/>
                  </w:tabs>
                  <w:spacing w:before="0" w:lineRule="auto"/>
                  <w:ind w:left="720" w:hanging="360"/>
                  <w:jc w:val="both"/>
                  <w:rPr>
                    <w:rFonts w:ascii="Calibri" w:cs="Calibri" w:eastAsia="Calibri" w:hAnsi="Calibri"/>
                    <w:color w:val="f3f3f3"/>
                    <w:u w:val="none"/>
                  </w:rPr>
                </w:pPr>
                <w:bookmarkStart w:colFirst="0" w:colLast="0" w:name="_heading=h.1k6qdhi92kox" w:id="0"/>
                <w:bookmarkEnd w:id="0"/>
                <w:r w:rsidDel="00000000" w:rsidR="00000000" w:rsidRPr="00000000">
                  <w:rPr>
                    <w:rFonts w:ascii="Calibri" w:cs="Calibri" w:eastAsia="Calibri" w:hAnsi="Calibri"/>
                    <w:color w:val="f3f3f3"/>
                    <w:rtl w:val="0"/>
                  </w:rPr>
                  <w:t xml:space="preserve">DAS DISPOSIÇÕES GERAIS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1.1.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 objeto do presente processo a disponibilização das vagas e o cronograma para manifestação dos servidores, do quadro permanente do Ifes, interessados na remoção a pedido para outra unidade de lotação.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1.2.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vagas disponibilizadas para remoção interna estão especificadas no item 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1.3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se inscrever neste processo, o servidor docente deverá comprovar experiência ou formação na área de conhecimento da vaga requerida. Para o servidor técnico administrativo, as atividades devem ser compatíveis com o perfil, as atribuições e o mesmo cargo Técnico Administrativo em Educação, conforme definidos no concurso de ingresso, além de estar em consonância com a vaga disponibilizada para a remoção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1.4.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imperioso o servidor não responder a processo administrativo disciplinar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1.5.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Faz-se necessário o servidor possuir cadastro atualizado no banco de talentos do SIGRH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3"/>
        </w:tabs>
        <w:spacing w:after="120" w:before="120" w:line="240" w:lineRule="auto"/>
        <w:ind w:left="214" w:right="5.669291338583093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2"/>
            <w:tblW w:w="9330.0" w:type="dxa"/>
            <w:jc w:val="left"/>
            <w:tblInd w:w="18.999999999999986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330"/>
            <w:tblGridChange w:id="0">
              <w:tblGrid>
                <w:gridCol w:w="933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011">
                <w:pPr>
                  <w:pStyle w:val="Heading1"/>
                  <w:tabs>
                    <w:tab w:val="left" w:leader="none" w:pos="129.2125984251969"/>
                  </w:tabs>
                  <w:ind w:left="283.46456692913375" w:firstLine="0"/>
                  <w:jc w:val="both"/>
                  <w:rPr>
                    <w:rFonts w:ascii="Calibri" w:cs="Calibri" w:eastAsia="Calibri" w:hAnsi="Calibri"/>
                    <w:sz w:val="24"/>
                    <w:szCs w:val="24"/>
                  </w:rPr>
                </w:pPr>
                <w:bookmarkStart w:colFirst="0" w:colLast="0" w:name="_heading=h.6swblya3uks7" w:id="1"/>
                <w:bookmarkEnd w:id="1"/>
                <w:r w:rsidDel="00000000" w:rsidR="00000000" w:rsidRPr="00000000">
                  <w:rPr>
                    <w:rFonts w:ascii="Calibri" w:cs="Calibri" w:eastAsia="Calibri" w:hAnsi="Calibri"/>
                    <w:color w:val="f3f3f3"/>
                    <w:shd w:fill="274e13" w:val="clear"/>
                    <w:rtl w:val="0"/>
                  </w:rPr>
                  <w:t xml:space="preserve">2.   DO QUADRO DE VAGAS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2">
      <w:pPr>
        <w:pStyle w:val="Heading1"/>
        <w:tabs>
          <w:tab w:val="left" w:leader="none" w:pos="129.2125984251969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7"/>
        </w:tabs>
        <w:spacing w:after="0" w:before="113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2.1.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Professor do Ensino Básico, Técnico e Tecnológico: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both"/>
        <w:rPr>
          <w:rFonts w:ascii="Calibri" w:cs="Calibri" w:eastAsia="Calibri" w:hAnsi="Calibri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675"/>
        <w:gridCol w:w="1125"/>
        <w:gridCol w:w="1230"/>
        <w:gridCol w:w="4305"/>
        <w:gridCol w:w="1995"/>
        <w:tblGridChange w:id="0">
          <w:tblGrid>
            <w:gridCol w:w="675"/>
            <w:gridCol w:w="1125"/>
            <w:gridCol w:w="1230"/>
            <w:gridCol w:w="4305"/>
            <w:gridCol w:w="199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Item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Nº de vagas</w:t>
            </w:r>
          </w:p>
        </w:tc>
        <w:tc>
          <w:tcPr>
            <w:tcBorders>
              <w:bottom w:color="000000" w:space="0" w:sz="5" w:val="single"/>
            </w:tcBorders>
            <w:shd w:fill="b6d7a8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Código de vaga</w:t>
            </w:r>
          </w:p>
        </w:tc>
        <w:tc>
          <w:tcPr>
            <w:tcBorders>
              <w:bottom w:color="000000" w:space="0" w:sz="5" w:val="single"/>
            </w:tcBorders>
            <w:shd w:fill="b6d7a8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Perfil/Área</w:t>
            </w:r>
          </w:p>
        </w:tc>
        <w:tc>
          <w:tcPr>
            <w:tcBorders>
              <w:bottom w:color="000000" w:space="0" w:sz="5" w:val="single"/>
            </w:tcBorders>
            <w:shd w:fill="b6d7a8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 Pontuação Direta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(De acordo com a Tabela Capes)*</w:t>
            </w:r>
          </w:p>
        </w:tc>
      </w:tr>
      <w:tr>
        <w:trPr>
          <w:cantSplit w:val="0"/>
          <w:trHeight w:val="638.2812499999999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5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ind w:left="100" w:right="80" w:firstLine="0"/>
              <w:jc w:val="center"/>
              <w:rPr>
                <w:rFonts w:ascii="Calibri" w:cs="Calibri" w:eastAsia="Calibri" w:hAnsi="Calibri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.2812499999999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5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ind w:left="0" w:right="-15.236220472440891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* Código referente à  Tabela Capes para pontuação direta ou indireta do subitem 4.3 (quesito 5).</w:t>
      </w:r>
    </w:p>
    <w:p w:rsidR="00000000" w:rsidDel="00000000" w:rsidP="00000000" w:rsidRDefault="00000000" w:rsidRPr="00000000" w14:paraId="00000026">
      <w:pPr>
        <w:spacing w:after="0" w:lineRule="auto"/>
        <w:ind w:left="0" w:right="120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** O Catálogo Nacional de Cursos Superiores de Tecnologia do Ministério da Educação (MEC), poderá ser utilizado para fins de pontuação direta do subitem 4.3 (quesito 5).</w:t>
      </w:r>
    </w:p>
    <w:p w:rsidR="00000000" w:rsidDel="00000000" w:rsidP="00000000" w:rsidRDefault="00000000" w:rsidRPr="00000000" w14:paraId="00000027">
      <w:pPr>
        <w:spacing w:after="0" w:lineRule="auto"/>
        <w:ind w:left="0" w:right="1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ind w:left="0" w:right="1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ind w:left="0" w:right="1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597"/>
        </w:tabs>
        <w:spacing w:before="113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2.2.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Técnico Administrativo em Educação: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10" w:lineRule="auto"/>
        <w:jc w:val="both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75.0" w:type="dxa"/>
        <w:jc w:val="left"/>
        <w:tblInd w:w="-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45"/>
        <w:gridCol w:w="1230"/>
        <w:gridCol w:w="1545"/>
        <w:gridCol w:w="960"/>
        <w:gridCol w:w="4695"/>
        <w:tblGridChange w:id="0">
          <w:tblGrid>
            <w:gridCol w:w="945"/>
            <w:gridCol w:w="1230"/>
            <w:gridCol w:w="1545"/>
            <w:gridCol w:w="960"/>
            <w:gridCol w:w="4695"/>
          </w:tblGrid>
        </w:tblGridChange>
      </w:tblGrid>
      <w:tr>
        <w:trPr>
          <w:cantSplit w:val="0"/>
          <w:trHeight w:val="567.4218749999999" w:hRule="atLeast"/>
          <w:tblHeader w:val="0"/>
        </w:trPr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Item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Nº de vagas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5" w:val="single"/>
            </w:tcBorders>
            <w:shd w:fill="b6d7a8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Código de vaga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Nível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Cargo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5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pStyle w:val="Heading1"/>
        <w:tabs>
          <w:tab w:val="left" w:leader="none" w:pos="454"/>
        </w:tabs>
        <w:spacing w:after="0" w:before="0" w:line="240" w:lineRule="auto"/>
        <w:ind w:right="0" w:firstLine="454"/>
        <w:jc w:val="both"/>
        <w:rPr>
          <w:rFonts w:ascii="Calibri" w:cs="Calibri" w:eastAsia="Calibri" w:hAnsi="Calibri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tabs>
          <w:tab w:val="left" w:leader="none" w:pos="454"/>
        </w:tabs>
        <w:spacing w:after="0" w:before="0" w:line="240" w:lineRule="auto"/>
        <w:ind w:right="0" w:firstLine="454"/>
        <w:jc w:val="both"/>
        <w:rPr>
          <w:rFonts w:ascii="Calibri" w:cs="Calibri" w:eastAsia="Calibri" w:hAnsi="Calibri"/>
          <w:color w:val="f3f3f3"/>
          <w:shd w:fill="274e13" w:val="clear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5"/>
            <w:tblW w:w="9375.0" w:type="dxa"/>
            <w:jc w:val="left"/>
            <w:tblInd w:w="-26.000000000000014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375"/>
            <w:tblGridChange w:id="0">
              <w:tblGrid>
                <w:gridCol w:w="937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pStyle w:val="Heading1"/>
                  <w:tabs>
                    <w:tab w:val="left" w:leader="none" w:pos="454"/>
                  </w:tabs>
                  <w:ind w:left="283.46456692913375" w:firstLine="0"/>
                  <w:jc w:val="both"/>
                  <w:rPr>
                    <w:rFonts w:ascii="Calibri" w:cs="Calibri" w:eastAsia="Calibri" w:hAnsi="Calibri"/>
                    <w:b w:val="1"/>
                    <w:color w:val="f3f3f3"/>
                    <w:sz w:val="24"/>
                    <w:szCs w:val="24"/>
                    <w:shd w:fill="274e13" w:val="clear"/>
                  </w:rPr>
                </w:pPr>
                <w:bookmarkStart w:colFirst="0" w:colLast="0" w:name="_heading=h.1s8m5g41k1dm" w:id="2"/>
                <w:bookmarkEnd w:id="2"/>
                <w:r w:rsidDel="00000000" w:rsidR="00000000" w:rsidRPr="00000000">
                  <w:rPr>
                    <w:rFonts w:ascii="Calibri" w:cs="Calibri" w:eastAsia="Calibri" w:hAnsi="Calibri"/>
                    <w:color w:val="f3f3f3"/>
                    <w:shd w:fill="274e13" w:val="clear"/>
                    <w:rtl w:val="0"/>
                  </w:rPr>
                  <w:t xml:space="preserve">3.  DAS INSCRIÇÕES</w:t>
                </w:r>
                <w:r w:rsidDel="00000000" w:rsidR="00000000" w:rsidRPr="00000000">
                  <w:rPr>
                    <w:rFonts w:ascii="Calibri" w:cs="Calibri" w:eastAsia="Calibri" w:hAnsi="Calibri"/>
                    <w:color w:val="274e13"/>
                    <w:shd w:fill="274e13" w:val="clear"/>
                    <w:rtl w:val="0"/>
                  </w:rPr>
                  <w:t xml:space="preserve">-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3.1. As inscrições serão realizadas por meio do SIGRH (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color w:val="1154cc"/>
            <w:sz w:val="24"/>
            <w:szCs w:val="24"/>
            <w:u w:val="single"/>
            <w:rtl w:val="0"/>
          </w:rPr>
          <w:t xml:space="preserve">https://sigrh.ifes.edu.br/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), conforme instruído neste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3"/>
        </w:tabs>
        <w:spacing w:after="120" w:before="120" w:line="240" w:lineRule="auto"/>
        <w:ind w:left="0" w:right="5.669291338583093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3.2.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Primeiro passo: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Atualizar o currículo no Banco de Talentos.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70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3.2.1.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atualizar o currículo, o(a) servidor(a) deverá acessar o SIGRH (</w:t>
      </w:r>
      <w:hyperlink r:id="rId9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1154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https://sigrh.ifes.edu.br/</w:t>
        </w:r>
      </w:hyperlink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 clicar na opção “capacitação” &gt; banco de talentos &gt; cadastrar/atualizar currículo.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3.2.2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O(A) servidor(a) deverá cadastrar e/ou atualizar as informações solicitadas pelo sistema.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0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3.2.3.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O(A) servidor(a) deverá cadastrar e/ou atualizar sua formação acadêmica e anexar os comprovantes de capacitação.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3.2.4.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O(A) servidor(a) deverá cadastrar e/ou atualizar suas atividades institucionais que se enquadram nos critérios de classificação, informando os links das portarias de designação.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3.2.5.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informações prestadas pelos servidores no preenchimento do currículo do banco de talentos do SIGRH são de sua inteira responsabilidade, podendo a Administração, sem prejuízo de apuração administrativa ou criminal, anular os atos por si praticados, se constatada qualquer irregularidade.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3"/>
        </w:tabs>
        <w:spacing w:after="120" w:before="120" w:line="240" w:lineRule="auto"/>
        <w:ind w:left="0" w:right="5.669291338583093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3.3.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Segundo passo: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Solicitar remoção por chamada interna.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5"/>
        </w:tabs>
        <w:spacing w:after="120" w:before="120" w:line="240" w:lineRule="auto"/>
        <w:ind w:left="0" w:right="5.669291338583093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3.3.1.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O(A) servidor(a) deverá acessar o SIGRH (</w:t>
      </w:r>
      <w:hyperlink r:id="rId10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1154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https://sigrh.ifes.edu.br/</w:t>
        </w:r>
      </w:hyperlink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 clicar na opção “solicitações” &gt; remoção &gt; solicitar. Na tela seguinte: “Tipo de Remoção que deseja solicitar”,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clique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em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“Remoção por Chamada Interna”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seguida marcar a opçã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“Chamada Interna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/2024”.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82"/>
        </w:tabs>
        <w:spacing w:after="120" w:before="120" w:line="240" w:lineRule="auto"/>
        <w:ind w:left="0" w:right="5.669291338583093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3.3.1.1.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Apenas as solicitações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“Remoção por chamada interna -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4"/>
          <w:szCs w:val="24"/>
          <w:rtl w:val="0"/>
        </w:rPr>
        <w:t xml:space="preserve">Chamada Interna XX/2025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serão consideradas para efeito desta chamada.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82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3.3.1.2.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os cargos de Professor EBTT, o(a) servidor(a) deverá escolher o campus que deseja remoção e no campo “Justificativa” ou “observação” informar o perfil que pleiteia a remoção, isto é, o perfil de ingresso na instituição.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8"/>
        </w:tabs>
        <w:spacing w:after="120" w:before="120" w:line="240" w:lineRule="auto"/>
        <w:ind w:left="0" w:right="5.669291338583093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3.4.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Terceiro passo: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Inserir os documentos referentes aos critérios de classificação, conforme item 4.2, no caso de Técnicos Administrativos, e item 4.3, no caso de Professor EBTT.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3.4.1.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inserir as declarações/certificados ou documentos que se enquadram nos critérios de classificação, o(a) servidor(a) deverá acessar o SIGRH (</w:t>
      </w:r>
      <w:hyperlink r:id="rId11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1154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https://sigrh.ifes.edu.br/</w:t>
        </w:r>
      </w:hyperlink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 clicar na opção "solicitações” &gt; Solicitações Eletrônicas&gt;. Deverá escolher a opção “Documentos Remoção”.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0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3.4.2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O(A) servidor(a) deverá selecionar o(s) arquivo(s) que for anexar e clicar em “Anexar”. Os arquivos serão listados como “Arquivos anexados”. No campo “mensagem”, poderá informar os arquivos que inseriu. Por fim, deverá clicar em “Solicitar”.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70"/>
        </w:tabs>
        <w:spacing w:after="120" w:before="120" w:line="240" w:lineRule="auto"/>
        <w:ind w:left="0" w:right="5.669291338583093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3.4.3.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de responsabilidade do(a) servidor(a) a inserção de documentos e declarações no período de inscrições.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documentos inseridos fora do período de inscrição não serão pontuados, inclusive em fase de recurso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70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3.5.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Os servidores classificados nas vagas ofertadas no item 2, mas não contemplados por critérios de pontuação ou desempate, comporão cadastro de reserva para os cargos (TAE), perfis/áreas (docentes) e unidades discriminados no referido item, conforme disposto no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§ 3º do art. 25 da Resolução do Conselho Superior do Ifes nº 290, de 22 de novembro de 2024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2">
      <w:pPr>
        <w:tabs>
          <w:tab w:val="left" w:leader="none" w:pos="770"/>
        </w:tabs>
        <w:spacing w:after="120" w:before="120" w:lineRule="auto"/>
        <w:ind w:left="0" w:right="5.669291338583093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3.5.1.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Esse cadastro de reserva poderá ser utilizado para o preenchimento de eventuais vagas (códigos de vagas) que vierem a surgir, durante a validade deste edital,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nas mesmas unidades, cargos e perfis/áreas discriminados no item 2.</w:t>
      </w:r>
    </w:p>
    <w:p w:rsidR="00000000" w:rsidDel="00000000" w:rsidP="00000000" w:rsidRDefault="00000000" w:rsidRPr="00000000" w14:paraId="00000063">
      <w:pPr>
        <w:tabs>
          <w:tab w:val="left" w:leader="none" w:pos="770"/>
        </w:tabs>
        <w:spacing w:after="120" w:before="120" w:lineRule="auto"/>
        <w:ind w:left="0" w:right="5.669291338583093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6"/>
            <w:tblW w:w="937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370"/>
            <w:tblGridChange w:id="0">
              <w:tblGrid>
                <w:gridCol w:w="937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pStyle w:val="Heading1"/>
                  <w:tabs>
                    <w:tab w:val="left" w:leader="none" w:pos="9.212598425196887"/>
                  </w:tabs>
                  <w:spacing w:before="0" w:lineRule="auto"/>
                  <w:ind w:left="283.46456692913375" w:firstLine="0"/>
                  <w:jc w:val="both"/>
                  <w:rPr>
                    <w:rFonts w:ascii="Calibri" w:cs="Calibri" w:eastAsia="Calibri" w:hAnsi="Calibri"/>
                    <w:b w:val="1"/>
                    <w:sz w:val="24"/>
                    <w:szCs w:val="24"/>
                  </w:rPr>
                </w:pPr>
                <w:bookmarkStart w:colFirst="0" w:colLast="0" w:name="_heading=h.6d9tlgg2e4bi" w:id="3"/>
                <w:bookmarkEnd w:id="3"/>
                <w:r w:rsidDel="00000000" w:rsidR="00000000" w:rsidRPr="00000000">
                  <w:rPr>
                    <w:rFonts w:ascii="Calibri" w:cs="Calibri" w:eastAsia="Calibri" w:hAnsi="Calibri"/>
                    <w:color w:val="f3f3f3"/>
                    <w:shd w:fill="274e13" w:val="clear"/>
                    <w:rtl w:val="0"/>
                  </w:rPr>
                  <w:t xml:space="preserve">4.  DA CLASSIFICAÇÃO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4.2125984251969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4.1.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processo seletivo obedecerá aos critérios de pontuação especificados no subitem 4.2 para os cargos de Técnicos Administrativos em Educação e 4.3 para os cargos de Professor do Ensino Básico, Técnico e Tecnológico.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3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4.2.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Técnicos Administrativos em Educação:</w:t>
      </w: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180" w:bottomFromText="180" w:vertAnchor="text" w:horzAnchor="text" w:tblpX="24.99999999999943" w:tblpY="18.300781249995453"/>
        <w:tblW w:w="9300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525"/>
        <w:gridCol w:w="5250"/>
        <w:gridCol w:w="1920"/>
        <w:gridCol w:w="1605"/>
        <w:tblGridChange w:id="0">
          <w:tblGrid>
            <w:gridCol w:w="525"/>
            <w:gridCol w:w="5250"/>
            <w:gridCol w:w="1920"/>
            <w:gridCol w:w="1605"/>
          </w:tblGrid>
        </w:tblGridChange>
      </w:tblGrid>
      <w:tr>
        <w:trPr>
          <w:cantSplit w:val="0"/>
          <w:trHeight w:val="466.2812499999999" w:hRule="atLeast"/>
          <w:tblHeader w:val="0"/>
        </w:trPr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67">
            <w:pPr>
              <w:ind w:left="117" w:right="99.80314960629912" w:firstLine="0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Nº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68">
            <w:pPr>
              <w:ind w:left="2067" w:right="2049" w:firstLine="0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Critérios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69">
            <w:pPr>
              <w:ind w:left="326" w:right="293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Pontuação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6A">
            <w:pPr>
              <w:spacing w:before="113" w:lineRule="auto"/>
              <w:ind w:left="0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Pontuação Máxima</w:t>
            </w:r>
          </w:p>
        </w:tc>
      </w:tr>
      <w:tr>
        <w:trPr>
          <w:cantSplit w:val="0"/>
          <w:trHeight w:val="1785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before="9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ind w:left="13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0">
            <w:pPr>
              <w:ind w:left="98" w:right="85" w:firstLine="0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Tempo de efetivo exercício no cargo no Ifes, contado em anos</w:t>
            </w:r>
          </w:p>
          <w:p w:rsidR="00000000" w:rsidDel="00000000" w:rsidP="00000000" w:rsidRDefault="00000000" w:rsidRPr="00000000" w14:paraId="00000071">
            <w:pPr>
              <w:ind w:left="98" w:right="85" w:firstLine="0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ind w:left="98" w:right="85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(Avaliado por meio da ‘Declaração de Efetivo Exercício’ emitida pela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Coordenadoria Geral de Gestão de Pessoas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do campus do(a) servidor(a) ou emitida via SIGRH*. A declaração deve ser inserida no sistema dentro do período de inscrições, conforme descrito no item 3.4 desta chamada).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ind w:left="0" w:right="77.48031496062936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0,2 ponto ao mês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ind w:left="0" w:right="107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25 pontos</w:t>
            </w:r>
          </w:p>
        </w:tc>
      </w:tr>
      <w:tr>
        <w:trPr>
          <w:cantSplit w:val="0"/>
          <w:trHeight w:val="2070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before="7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ind w:left="13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before="105" w:lineRule="auto"/>
              <w:ind w:left="98" w:right="82" w:firstLine="0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Participação em Comissões, Núcleos e Grupos de Trabalho, nomeada por meio de portarias institucionais, com data de publicação dentro do período de 5 (cinco) anos anteriores à data de abertura do processo seletivo.</w:t>
            </w:r>
          </w:p>
          <w:p w:rsidR="00000000" w:rsidDel="00000000" w:rsidP="00000000" w:rsidRDefault="00000000" w:rsidRPr="00000000" w14:paraId="0000007C">
            <w:pPr>
              <w:spacing w:before="12" w:lineRule="auto"/>
              <w:jc w:val="both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ind w:left="98" w:right="83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(Avaliado por meio das Portarias de Designação, emitidas pelo Ifes e inseridas no Banco de talentos pelo(a) servidor(a), conforme descrito no item 3.2 desta chamada).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ind w:left="0" w:right="77.48031496062936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0,5 ponto por portaria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ind w:left="0" w:right="107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 pontos</w:t>
            </w:r>
          </w:p>
        </w:tc>
      </w:tr>
      <w:tr>
        <w:trPr>
          <w:cantSplit w:val="0"/>
          <w:trHeight w:val="2220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before="1" w:lineRule="auto"/>
              <w:jc w:val="both"/>
              <w:rPr>
                <w:rFonts w:ascii="Calibri" w:cs="Calibri" w:eastAsia="Calibri" w:hAnsi="Calibri"/>
                <w:sz w:val="29"/>
                <w:szCs w:val="2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ind w:left="13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before="111" w:lineRule="auto"/>
              <w:ind w:left="98" w:right="89" w:firstLine="0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Tempo de exercício em Função Gratificada, Cargo de Direção, Coordenação de Fóruns, CIS, CPPD, Núcleos ou responsabilidade por setor da estrutura organizacional do Instituto Federal do Espírito Santo.</w:t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ind w:left="98" w:right="85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(Avaliado por meio de ‘Declaração de Exercício de Função’ emitida pela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Coordenadoria Geral de Gestão de Pessoas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do campus do(a) servidor(a) e inserida no sistema dentro do período de inscrições, conforme descrito no item 3.4 desta chamada).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ind w:right="77.48031496062936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0,2 ponto ao mês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ind w:left="0" w:right="107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15 pontos</w:t>
            </w:r>
          </w:p>
        </w:tc>
      </w:tr>
    </w:tbl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5"/>
        </w:tabs>
        <w:spacing w:after="120" w:before="120" w:line="240" w:lineRule="auto"/>
        <w:ind w:left="214" w:right="169" w:firstLine="0"/>
        <w:jc w:val="both"/>
        <w:rPr>
          <w:rFonts w:ascii="Calibri" w:cs="Calibri" w:eastAsia="Calibri" w:hAnsi="Calibri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sz w:val="18"/>
          <w:szCs w:val="18"/>
          <w:u w:val="single"/>
          <w:rtl w:val="0"/>
        </w:rPr>
        <w:t xml:space="preserve">Para emissão de declaração via SIGRH o servidor deve acessar a aba Serviços &gt; Documentos &gt; Declarações &gt; Declaração Funcional.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5"/>
        </w:tabs>
        <w:spacing w:after="120" w:before="120" w:line="240" w:lineRule="auto"/>
        <w:ind w:left="214" w:right="169" w:firstLine="0"/>
        <w:jc w:val="both"/>
        <w:rPr>
          <w:rFonts w:ascii="Calibri" w:cs="Calibri" w:eastAsia="Calibri" w:hAnsi="Calibri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4.2.1.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o critério número 2 (dois), as portarias deverão ser inseridas em documento único, em formato .pdf. Não serão consideradas para pontuação adicional as portarias que atualizam portarias anteriores e que já foram pontuadas nesta chamada.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4.2.2.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o critério número 3 (três), o servidor(a) deverá apresentar documento contendo o tempo de exercício em função e/ou cargo de direção, com data de início e término.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4.2.3.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Não serão contabilizados documentos comprobatórios de atividades de qualquer natureza obtidos em outras Instituições Federais de Ensino ou em qualquer outro órgão da administração pública federal.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4.3.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Professor do Ensino Básico, Técnico e Tecnológico: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before="3" w:lineRule="auto"/>
        <w:jc w:val="both"/>
        <w:rPr>
          <w:rFonts w:ascii="Calibri" w:cs="Calibri" w:eastAsia="Calibri" w:hAnsi="Calibri"/>
          <w:sz w:val="7"/>
          <w:szCs w:val="7"/>
        </w:rPr>
      </w:pPr>
      <w:r w:rsidDel="00000000" w:rsidR="00000000" w:rsidRPr="00000000">
        <w:rPr>
          <w:rtl w:val="0"/>
        </w:rPr>
      </w:r>
    </w:p>
    <w:tbl>
      <w:tblPr>
        <w:tblStyle w:val="Table8"/>
        <w:tblpPr w:leftFromText="180" w:rightFromText="180" w:topFromText="180" w:bottomFromText="180" w:vertAnchor="text" w:horzAnchor="text" w:tblpX="-465" w:tblpY="0"/>
        <w:tblW w:w="9675.0" w:type="dxa"/>
        <w:jc w:val="left"/>
        <w:tblInd w:w="-4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5"/>
        <w:gridCol w:w="3705"/>
        <w:gridCol w:w="1800"/>
        <w:gridCol w:w="105"/>
        <w:gridCol w:w="105"/>
        <w:gridCol w:w="1095"/>
        <w:gridCol w:w="105"/>
        <w:gridCol w:w="690"/>
        <w:gridCol w:w="540"/>
        <w:gridCol w:w="1095"/>
        <w:tblGridChange w:id="0">
          <w:tblGrid>
            <w:gridCol w:w="435"/>
            <w:gridCol w:w="3705"/>
            <w:gridCol w:w="1800"/>
            <w:gridCol w:w="105"/>
            <w:gridCol w:w="105"/>
            <w:gridCol w:w="1095"/>
            <w:gridCol w:w="105"/>
            <w:gridCol w:w="690"/>
            <w:gridCol w:w="540"/>
            <w:gridCol w:w="109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Nº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92">
            <w:pPr>
              <w:ind w:left="1370" w:right="733.8188976377955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Nº Critérios</w:t>
            </w:r>
          </w:p>
        </w:tc>
        <w:tc>
          <w:tcPr>
            <w:gridSpan w:val="7"/>
            <w:shd w:fill="b6d7a8" w:val="clear"/>
            <w:vAlign w:val="center"/>
          </w:tcPr>
          <w:p w:rsidR="00000000" w:rsidDel="00000000" w:rsidP="00000000" w:rsidRDefault="00000000" w:rsidRPr="00000000" w14:paraId="00000093">
            <w:pPr>
              <w:ind w:left="252" w:right="58.228346456693316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Pontuação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09A">
            <w:pPr>
              <w:spacing w:before="123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Pontuação Máxima</w:t>
            </w:r>
          </w:p>
        </w:tc>
      </w:tr>
      <w:tr>
        <w:trPr>
          <w:cantSplit w:val="0"/>
          <w:trHeight w:val="2325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before="7" w:lineRule="auto"/>
              <w:jc w:val="center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before="117" w:lineRule="auto"/>
              <w:ind w:right="77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Tempo de efetivo exercício no cargo no Ifes, contado em anos.</w:t>
            </w:r>
          </w:p>
          <w:p w:rsidR="00000000" w:rsidDel="00000000" w:rsidP="00000000" w:rsidRDefault="00000000" w:rsidRPr="00000000" w14:paraId="000000A2">
            <w:pPr>
              <w:spacing w:before="12" w:lineRule="auto"/>
              <w:jc w:val="both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ind w:right="74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(Avaliado por meio da ‘Declaração de Efetivo Exercício’ emitida pela Coordenadoria Geral de Gestão de Pessoas do campus do(a) servidor(a) ou emitida via SIGRH*. A declaração deve inserida no sistema dentro do período de inscrições, conforme descrito no item 3.4 desta chamada)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A4">
            <w:pPr>
              <w:ind w:right="58.228346456693316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0,2 ponto ao mês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ind w:right="104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25 pontos</w:t>
            </w:r>
          </w:p>
        </w:tc>
      </w:tr>
      <w:tr>
        <w:trPr>
          <w:cantSplit w:val="0"/>
          <w:trHeight w:val="2835" w:hRule="atLeast"/>
          <w:tblHeader w:val="0"/>
        </w:trPr>
        <w:tc>
          <w:tcPr/>
          <w:p w:rsidR="00000000" w:rsidDel="00000000" w:rsidP="00000000" w:rsidRDefault="00000000" w:rsidRPr="00000000" w14:paraId="000000A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before="1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before="118" w:lineRule="auto"/>
              <w:ind w:right="74"/>
              <w:jc w:val="both"/>
              <w:rPr>
                <w:rFonts w:ascii="Calibri" w:cs="Calibri" w:eastAsia="Calibri" w:hAnsi="Calibri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Participação em Comissões, Núcleos e Grupos de Trabalho, nomeada por meio de portarias institucionais, com data de publicação dentro do período de 5 (cinco) anos anteriores à data de abertura do processo seletivo.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before="12" w:lineRule="auto"/>
              <w:jc w:val="both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ind w:right="19.96062992126042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(Avaliado por meio das Portarias de Designação, emitidas pelo Ifes e inseridas no Banco de talentos pelo(a) servidor(a), conforme descrito no item 3.2 desta chamada)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0,3 ponto por portaria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ind w:right="104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05 pontos</w:t>
            </w:r>
          </w:p>
        </w:tc>
      </w:tr>
      <w:tr>
        <w:trPr>
          <w:cantSplit w:val="0"/>
          <w:trHeight w:val="3140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before="8" w:lineRule="auto"/>
              <w:jc w:val="both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before="123" w:lineRule="auto"/>
              <w:ind w:right="75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Tempo de exercício em Função Gratificada ou Cargo de Direção ou de Coordenação de Fóruns, CPPD, Núcleos ou responsabilidade por setor da estrutura organizacional do Instituto Federal do Espírito Santo.</w:t>
            </w:r>
          </w:p>
          <w:p w:rsidR="00000000" w:rsidDel="00000000" w:rsidP="00000000" w:rsidRDefault="00000000" w:rsidRPr="00000000" w14:paraId="000000C6">
            <w:pPr>
              <w:spacing w:before="118" w:lineRule="auto"/>
              <w:ind w:right="74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ind w:right="74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(Avaliado por meio da ‘Declaração’ emitida pela Coordenadoria Geral de Gestão de Pessoas do campus do(a) servidor(a) ou emitida via SIGRH*. A declaração deve inserida no sistema dentro do período de inscrições, conforme descrito no item 3.4 desta chamada)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C8">
            <w:pPr>
              <w:ind w:right="58.228346456693316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0,2 ponto ao mês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ind w:right="104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15 pontos</w:t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D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before="2" w:lineRule="auto"/>
              <w:jc w:val="both"/>
              <w:rPr>
                <w:rFonts w:ascii="Calibri" w:cs="Calibri" w:eastAsia="Calibri" w:hAnsi="Calibri"/>
                <w:sz w:val="29"/>
                <w:szCs w:val="2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before="1" w:lineRule="auto"/>
              <w:ind w:left="18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D8">
            <w:pPr>
              <w:spacing w:before="112" w:lineRule="auto"/>
              <w:ind w:right="77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Participação em programas e/ou projetos de pesquisa ou extensão ou ensino, no Ifes. Apenas o período  efetivamente cumprido, até a data de publicação do edital, será considerado, não sendo contabilizados períodos futuros.</w:t>
            </w:r>
          </w:p>
          <w:p w:rsidR="00000000" w:rsidDel="00000000" w:rsidP="00000000" w:rsidRDefault="00000000" w:rsidRPr="00000000" w14:paraId="000000D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ind w:right="16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(Considerar fração acima de 6 meses como 1 ano,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para cada programa/projeto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DB">
            <w:pPr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ind w:right="75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(Este critério será avaliado por meio de ‘declaração’ emitida pelo Diretor de Pesquisa e Extensão do campus e pelo Diretor de Ensino, no caso de projetos de Atividade Complementar ao Ensino.</w:t>
            </w:r>
          </w:p>
          <w:p w:rsidR="00000000" w:rsidDel="00000000" w:rsidP="00000000" w:rsidRDefault="00000000" w:rsidRPr="00000000" w14:paraId="000000DD">
            <w:pPr>
              <w:ind w:right="75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ind w:right="75"/>
              <w:jc w:val="both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 declaração deverá ser inserida no sistema dentro do período de inscrições, conforme item 3.4 desta chamada).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before="112" w:lineRule="auto"/>
              <w:ind w:right="69.21259842519646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Coordenação de Programa Projeto de Extensão; ou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E0">
            <w:pPr>
              <w:ind w:left="78" w:right="58" w:firstLine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 ponto por ano no tempo de cada projeto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E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before="2" w:lineRule="auto"/>
              <w:jc w:val="both"/>
              <w:rPr>
                <w:rFonts w:ascii="Calibri" w:cs="Calibri" w:eastAsia="Calibri" w:hAnsi="Calibri"/>
                <w:sz w:val="29"/>
                <w:szCs w:val="2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before="1" w:lineRule="auto"/>
              <w:ind w:left="149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 pontos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EE">
            <w:pPr>
              <w:spacing w:line="276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F">
            <w:pPr>
              <w:spacing w:line="276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tabs>
                <w:tab w:val="left" w:leader="none" w:pos="1539.2125984251966"/>
                <w:tab w:val="left" w:leader="none" w:pos="1706"/>
              </w:tabs>
              <w:spacing w:before="117" w:lineRule="auto"/>
              <w:ind w:right="69.21259842519646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Coordenação de Projeto Pesquisa; 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F1">
            <w:pPr>
              <w:spacing w:before="1" w:lineRule="auto"/>
              <w:ind w:left="78" w:right="282.28346456692975" w:firstLine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 ponto por ano no tempo de cada projeto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F7">
            <w:pP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F8">
            <w:pP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9">
            <w:pP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tabs>
                <w:tab w:val="left" w:leader="none" w:pos="1404.2125984251966"/>
              </w:tabs>
              <w:spacing w:before="121" w:lineRule="auto"/>
              <w:ind w:right="-65.78740157480354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Coordenação de Projeto Atividade Complementar Ensino;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FB">
            <w:pPr>
              <w:spacing w:before="121" w:lineRule="auto"/>
              <w:ind w:left="425.19685039370046" w:right="58" w:firstLine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 ponto por ano no tempo de cada projeto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1">
            <w:pP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.179687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02">
            <w:pP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3">
            <w:pP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before="105" w:lineRule="auto"/>
              <w:ind w:right="22.67716535433067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Membro de equipe de execução de Programa  ou Projeto Extensão;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05">
            <w:pPr>
              <w:spacing w:before="105" w:lineRule="auto"/>
              <w:ind w:left="558" w:right="150" w:hanging="366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0,5 ponto por ano no tempo de cada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B">
            <w:pPr>
              <w:spacing w:line="276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0C">
            <w:pPr>
              <w:spacing w:line="276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D">
            <w:pPr>
              <w:spacing w:line="276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before="105" w:lineRule="auto"/>
              <w:ind w:right="22.67716535433067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Membro de equipe de execução de Projeto de Pesquisa;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0F">
            <w:pPr>
              <w:spacing w:before="105" w:lineRule="auto"/>
              <w:ind w:left="113" w:right="114" w:firstLine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0,5 ponto por ano no tempo de cada projeto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5">
            <w:pP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16">
            <w:pP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7">
            <w:pP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ind w:right="-42.51968503936979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Membro de equipe de execução de Projeto de Atividade Complementar ao Ensino.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19">
            <w:pPr>
              <w:ind w:left="557" w:right="152" w:hanging="366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0,5 ponto por ano no tempo de cada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F">
            <w:pPr>
              <w:spacing w:line="276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20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21">
            <w:pPr>
              <w:tabs>
                <w:tab w:val="left" w:leader="none" w:pos="1468"/>
                <w:tab w:val="left" w:leader="none" w:pos="3099.212598425197"/>
              </w:tabs>
              <w:ind w:right="53.62204724409423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Educação Formal: Graduação, Especialização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lato sensu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, Mestrado e Doutorado.  Será considerado a soma dos títulos (Especialização + Mestrado + Doutorado)</w:t>
            </w:r>
          </w:p>
          <w:p w:rsidR="00000000" w:rsidDel="00000000" w:rsidP="00000000" w:rsidRDefault="00000000" w:rsidRPr="00000000" w14:paraId="00000122">
            <w:pPr>
              <w:tabs>
                <w:tab w:val="left" w:leader="none" w:pos="1468"/>
                <w:tab w:val="left" w:leader="none" w:pos="3099.212598425197"/>
              </w:tabs>
              <w:ind w:left="103" w:right="85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tabs>
                <w:tab w:val="left" w:leader="none" w:pos="1468"/>
                <w:tab w:val="left" w:leader="none" w:pos="3099.212598425197"/>
              </w:tabs>
              <w:ind w:right="53.62204724409423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(Este critério será avaliado por meio do “diploma/certificado/atestado de conclusão", inseridos no Banco de talentos pelo(a) servidor(a), conforme item 3.2 desta chamada).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ind w:left="113" w:right="96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Nível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25">
            <w:pPr>
              <w:ind w:right="29.409448818897772"/>
              <w:jc w:val="center"/>
              <w:rPr>
                <w:rFonts w:ascii="Calibri" w:cs="Calibri" w:eastAsia="Calibri" w:hAnsi="Calibri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4"/>
                <w:szCs w:val="14"/>
                <w:rtl w:val="0"/>
              </w:rPr>
              <w:t xml:space="preserve">Na área ou subárea  especificada no edital (se houver). De acordo com a tabela CAPES.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28">
            <w:pPr>
              <w:ind w:left="141.7322834645671" w:right="90.94488188976356" w:firstLine="0"/>
              <w:jc w:val="center"/>
              <w:rPr>
                <w:rFonts w:ascii="Calibri" w:cs="Calibri" w:eastAsia="Calibri" w:hAnsi="Calibri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4"/>
                <w:szCs w:val="14"/>
                <w:rtl w:val="0"/>
              </w:rPr>
              <w:t xml:space="preserve">Em área ou subárea diferente da especificada no edital (se houver). De acordo com a tabela CAPES.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2B">
            <w:pPr>
              <w:spacing w:before="1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2C">
            <w:pPr>
              <w:spacing w:line="276" w:lineRule="auto"/>
              <w:rPr>
                <w:rFonts w:ascii="Calibri" w:cs="Calibri" w:eastAsia="Calibri" w:hAnsi="Calibri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2D">
            <w:pPr>
              <w:spacing w:line="276" w:lineRule="auto"/>
              <w:rPr>
                <w:rFonts w:ascii="Calibri" w:cs="Calibri" w:eastAsia="Calibri" w:hAnsi="Calibri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ind w:right="96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Especialização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2F">
            <w:pPr>
              <w:ind w:left="557" w:right="152" w:hanging="366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5">
            <w:pPr>
              <w:spacing w:line="276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36">
            <w:pPr>
              <w:spacing w:line="276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7">
            <w:pPr>
              <w:spacing w:line="276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ind w:right="96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Mestrado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39">
            <w:pPr>
              <w:ind w:left="557" w:right="152" w:hanging="366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7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F">
            <w:pPr>
              <w:spacing w:line="276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.3593749999995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0">
            <w:pPr>
              <w:spacing w:line="276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1">
            <w:pPr>
              <w:spacing w:line="276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ind w:right="96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Doutorado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43">
            <w:pPr>
              <w:ind w:left="557" w:right="152" w:hanging="366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7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9">
            <w:pPr>
              <w:spacing w:line="276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spacing w:line="276" w:lineRule="auto"/>
        <w:jc w:val="both"/>
        <w:rPr>
          <w:rFonts w:ascii="Calibri" w:cs="Calibri" w:eastAsia="Calibri" w:hAnsi="Calibri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tabs>
          <w:tab w:val="left" w:leader="none" w:pos="755"/>
        </w:tabs>
        <w:spacing w:before="122" w:lineRule="auto"/>
        <w:ind w:left="-425.19685039370086" w:right="169" w:firstLine="0"/>
        <w:jc w:val="both"/>
        <w:rPr>
          <w:rFonts w:ascii="Calibri" w:cs="Calibri" w:eastAsia="Calibri" w:hAnsi="Calibri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Para emissão de declaração via SIGRH o servidor deve acessar a aba Serviços &gt; Documentos &gt; Declarações &gt; Declaração Funcional.</w:t>
      </w:r>
    </w:p>
    <w:p w:rsidR="00000000" w:rsidDel="00000000" w:rsidP="00000000" w:rsidRDefault="00000000" w:rsidRPr="00000000" w14:paraId="0000014C">
      <w:pPr>
        <w:tabs>
          <w:tab w:val="left" w:leader="none" w:pos="755"/>
        </w:tabs>
        <w:spacing w:before="122" w:lineRule="auto"/>
        <w:ind w:left="214" w:right="169" w:firstLine="0"/>
        <w:jc w:val="both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4.3.1.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o critério número 1 (um), o servidor(a) deverá apresentar documento contendo o tempo de efetivo exercício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na Instituição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nos termos da Lei nº 8.112/90.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4.3.2.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o critério número 2 (dois) as portarias deverão ser inseridas em documento único, em formato pdf.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4.3.3.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o critério número 2 (dois), não será considerado para pontuação adicional as portarias que atualizam portarias anteriores e que já foram pontuadas nesta chamada.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4.3.4.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o critério número 3 (três), o servidor(a) deverá apresentar documento contendo o tempo de exercício em função e/ou cargo de direção, com data de início e término.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4.3.5.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o critério número 4 (quatro), a declaração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deverá apresentar: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6"/>
        </w:tabs>
        <w:spacing w:after="120" w:before="120" w:line="240" w:lineRule="auto"/>
        <w:ind w:left="708.6614173228347" w:right="5.669291338583093" w:hanging="24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projeto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88"/>
        </w:tabs>
        <w:spacing w:after="120" w:before="120" w:line="240" w:lineRule="auto"/>
        <w:ind w:left="708.6614173228347" w:right="5.669291338583093" w:hanging="24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Identificação do(a) servidor(a)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88"/>
        </w:tabs>
        <w:spacing w:after="120" w:before="120" w:line="240" w:lineRule="auto"/>
        <w:ind w:left="708.6614173228347" w:right="5.669291338583093" w:hanging="24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Número de registro (Código do projeto cadastrado no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SIGPESQ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 número do Processo de cadastro no SIPAC)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88"/>
        </w:tabs>
        <w:spacing w:after="120" w:before="120" w:line="240" w:lineRule="auto"/>
        <w:ind w:left="708.6614173228347" w:right="5.669291338583093" w:hanging="24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Identificação do tipo de participação do(a) servidor(a), se membro ou coordenador da ação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81"/>
        </w:tabs>
        <w:spacing w:after="120" w:before="120" w:line="240" w:lineRule="auto"/>
        <w:ind w:left="708.6614173228347" w:right="5.669291338583093" w:hanging="24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de início e data de término da participação no projeto/programa.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4.3.6.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Não serão contabilizados documentos comprobatórios de atividades de qualquer natureza obtidos em outras Instituições Federais de Ensino ou em qualquer outro órgão da administração pública federal.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4.3.7.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o critério 5, também deverá ser anexado documento que comprove a graduação compatível com o perfil/área escolhido; entretanto, o mesmo não será contabilizado.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4.4.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Será concedido um bônus de 20% sobre a pontuação total alcançada neste processo seletivo de remoção interna ao servidor que declarar, conforme especificado no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deste Edital, não ter sido removido por meio de processo seletivo de remoção interna do Ifes a partir da publicação da Resolução nº 290/2024.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4.5.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Será atribuído um bônus de 20% sobre a pontuação relacionada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ao tempo de efetivo exercício na unidade atual do servidor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concedido no momento de sua inscrição neste processo seletivo.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4.5.1.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O(A) o servidor(a) deverá declarar, conforme especificado no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deste Edital, a data de início na atual unidade.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5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4.6.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Deverão ser observados sequencialmente os seguintes critérios de desempate: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4.2125984251969"/>
        </w:tabs>
        <w:spacing w:after="120" w:before="120" w:line="240" w:lineRule="auto"/>
        <w:ind w:left="214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a) Servidor com idade igual ou superior a 60 (sessenta) anos.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4.2125984251969"/>
        </w:tabs>
        <w:spacing w:after="120" w:before="120" w:line="240" w:lineRule="auto"/>
        <w:ind w:left="214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b) Maior tempo de efetivo exercício no cargo na Instituição, contado em dias.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4.2125984251969"/>
        </w:tabs>
        <w:spacing w:after="120" w:before="120" w:line="240" w:lineRule="auto"/>
        <w:ind w:left="214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c) Maior tempo de efetivo exercício no campus de origem, contado em dias.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4.2125984251969"/>
        </w:tabs>
        <w:spacing w:after="120" w:before="120" w:line="240" w:lineRule="auto"/>
        <w:ind w:left="214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d) Maior idade.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4.7.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Quando o(a) servidor(a) for aprovado em mais de uma vaga a ou em processos seletivos simultâneos em diferentes campi, deverá optar por uma das vagas enviando o termo de opção de vaga (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III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) datado e assinado, conforme o cronograma da seleção.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5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4.8.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O(A) servidor(a) estará automaticamente eliminado das demais vagas, não podendo voltar atrás da opção escolhida, conforme termo de opção de vaga enviado.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3"/>
        </w:tabs>
        <w:spacing w:after="120" w:before="120" w:line="240" w:lineRule="auto"/>
        <w:ind w:left="214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4"/>
      </w:sdtPr>
      <w:sdtContent>
        <w:tbl>
          <w:tblPr>
            <w:tblStyle w:val="Table9"/>
            <w:tblW w:w="9360.0" w:type="dxa"/>
            <w:jc w:val="left"/>
            <w:tblInd w:w="-11.000000000000014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360"/>
            <w:tblGridChange w:id="0">
              <w:tblGrid>
                <w:gridCol w:w="936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164">
                <w:pPr>
                  <w:pStyle w:val="Heading1"/>
                  <w:tabs>
                    <w:tab w:val="left" w:leader="none" w:pos="454"/>
                  </w:tabs>
                  <w:spacing w:before="0" w:lineRule="auto"/>
                  <w:ind w:left="283.46456692913375" w:firstLine="0"/>
                  <w:jc w:val="both"/>
                  <w:rPr>
                    <w:rFonts w:ascii="Calibri" w:cs="Calibri" w:eastAsia="Calibri" w:hAnsi="Calibri"/>
                    <w:sz w:val="24"/>
                    <w:szCs w:val="24"/>
                  </w:rPr>
                </w:pPr>
                <w:bookmarkStart w:colFirst="0" w:colLast="0" w:name="_heading=h.cz3t2cuc42v" w:id="4"/>
                <w:bookmarkEnd w:id="4"/>
                <w:r w:rsidDel="00000000" w:rsidR="00000000" w:rsidRPr="00000000">
                  <w:rPr>
                    <w:rFonts w:ascii="Calibri" w:cs="Calibri" w:eastAsia="Calibri" w:hAnsi="Calibri"/>
                    <w:color w:val="f3f3f3"/>
                    <w:shd w:fill="274e13" w:val="clear"/>
                    <w:rtl w:val="0"/>
                  </w:rPr>
                  <w:t xml:space="preserve">5.  DOS RECURSOS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5.1.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Facultar-se-á ao interessado na remoção dirigir-se à Comissão Organizadora da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ff"/>
          <w:sz w:val="24"/>
          <w:szCs w:val="24"/>
          <w:u w:val="none"/>
          <w:vertAlign w:val="baseline"/>
          <w:rtl w:val="0"/>
        </w:rPr>
        <w:t xml:space="preserve">Remoção Interna Nº </w:t>
      </w:r>
      <w:r w:rsidDel="00000000" w:rsidR="00000000" w:rsidRPr="00000000">
        <w:rPr>
          <w:rFonts w:ascii="Calibri" w:cs="Calibri" w:eastAsia="Calibri" w:hAnsi="Calibri"/>
          <w:color w:val="0000ff"/>
          <w:sz w:val="24"/>
          <w:szCs w:val="24"/>
          <w:rtl w:val="0"/>
        </w:rPr>
        <w:t xml:space="preserve">XX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ff"/>
          <w:sz w:val="24"/>
          <w:szCs w:val="24"/>
          <w:u w:val="none"/>
          <w:vertAlign w:val="baseline"/>
          <w:rtl w:val="0"/>
        </w:rPr>
        <w:t xml:space="preserve">/202</w:t>
      </w:r>
      <w:r w:rsidDel="00000000" w:rsidR="00000000" w:rsidRPr="00000000">
        <w:rPr>
          <w:rFonts w:ascii="Calibri" w:cs="Calibri" w:eastAsia="Calibri" w:hAnsi="Calibri"/>
          <w:color w:val="0000ff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nos períodos previstos no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Anexo I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apresentando recurso, somente via Internet, no endereço eletrônico: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ff"/>
          <w:sz w:val="24"/>
          <w:szCs w:val="24"/>
          <w:rtl w:val="0"/>
        </w:rPr>
        <w:t xml:space="preserve">xxxxxxxxx@ifes.edu.br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5.2.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Serão indeferidos, sumariamente, todos os recursos interpostos fora do prazo estabelecido ou dos moldes expressos.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8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5.3.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recursos, uma vez analisados pela Comissão e respectivos responsáveis, receberão decisão terminativa e serão divulgados nas datas estipuladas no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I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constituindo-se em única e última instância.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3"/>
        </w:tabs>
        <w:spacing w:after="120" w:before="120" w:line="240" w:lineRule="auto"/>
        <w:ind w:left="0" w:right="5.66929133858309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5.4.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Será sumariamente indeferido o recurso cujo teor desrespeitar a comissão responsável pela organização da remoção interna.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tabs>
          <w:tab w:val="left" w:leader="none" w:pos="573"/>
        </w:tabs>
        <w:spacing w:after="120" w:before="120" w:lineRule="auto"/>
        <w:ind w:left="214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5"/>
      </w:sdtPr>
      <w:sdtContent>
        <w:tbl>
          <w:tblPr>
            <w:tblStyle w:val="Table10"/>
            <w:tblW w:w="9360.0" w:type="dxa"/>
            <w:jc w:val="left"/>
            <w:tblInd w:w="-11.000000000000014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360"/>
            <w:tblGridChange w:id="0">
              <w:tblGrid>
                <w:gridCol w:w="936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16A">
                <w:pPr>
                  <w:pStyle w:val="Heading1"/>
                  <w:tabs>
                    <w:tab w:val="left" w:leader="none" w:pos="454"/>
                  </w:tabs>
                  <w:ind w:left="283.46456692913375" w:firstLine="0"/>
                  <w:jc w:val="both"/>
                  <w:rPr>
                    <w:rFonts w:ascii="Calibri" w:cs="Calibri" w:eastAsia="Calibri" w:hAnsi="Calibri"/>
                  </w:rPr>
                </w:pPr>
                <w:bookmarkStart w:colFirst="0" w:colLast="0" w:name="_heading=h.4phj6x4ezyh6" w:id="5"/>
                <w:bookmarkEnd w:id="5"/>
                <w:r w:rsidDel="00000000" w:rsidR="00000000" w:rsidRPr="00000000">
                  <w:rPr>
                    <w:rFonts w:ascii="Calibri" w:cs="Calibri" w:eastAsia="Calibri" w:hAnsi="Calibri"/>
                    <w:color w:val="f3f3f3"/>
                    <w:shd w:fill="274e13" w:val="clear"/>
                    <w:rtl w:val="0"/>
                  </w:rPr>
                  <w:t xml:space="preserve">6.  DISPOSIÇÕES FINAIS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3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6.1.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O(A) servidor(a) classificado em virtude de remoção a pedido, aguardará a definição da data de liberação no campus de origem pela autoridade máxima da unidade.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5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6.2.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liberação do(a) servidor(a) do campus de origem para entrar em exercício no campus de destino deverá ser prioritariamente quando da entrada em exercício de um novo(a) servidor(a) para ocupar a mesma vaga, não sendo este um impeditivo para que, resguardados os interesses institucionais, devidamente justificados, o servidor possa ser liberado.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8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6.3.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prazos para o deslocamento de servidores em virtude de remoção encontram-se estabelecidos na Portaria do Reitor do Ifes nº 217, de 30/01/2015.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70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6.4.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contagem de tempo a que se refere este artigo será iniciada a partir do dia da publicação da remoção no Boletim Interno.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8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6.5.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 pena de responsabilidade administrativa, a efetivação da remoção do servidor dar-se-á somente quando for publicada a portaria de sua remoção no Boletim Interno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3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6.6.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remoção não suspende e nem interrompe o interstício do servidor para fins de progressão, promoção e estágio probatório, sendo a avaliação de desempenho do servidor realizada durante o efetivo exercício aferido pelo campus de lotação atual e pelo campus de destino.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3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6.7.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Findo o processamento, será publicado no Gedoc e no portal de remoção (https://remocao.ifes.edu.br/), a homologação dos servidores classificados em cada chamada.</w:t>
      </w:r>
    </w:p>
    <w:p w:rsidR="00000000" w:rsidDel="00000000" w:rsidP="00000000" w:rsidRDefault="00000000" w:rsidRPr="00000000" w14:paraId="00000172">
      <w:pPr>
        <w:tabs>
          <w:tab w:val="left" w:leader="none" w:pos="755"/>
        </w:tabs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5.8. Do resultado do processo seletivo de remoção caberá pedido de reconsideração à</w:t>
      </w:r>
      <w:r w:rsidDel="00000000" w:rsidR="00000000" w:rsidRPr="00000000">
        <w:rPr>
          <w:rFonts w:ascii="Calibri" w:cs="Calibri" w:eastAsia="Calibri" w:hAnsi="Calibri"/>
          <w:color w:val="0000f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autoridade máxima da unidade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no prazo máximo de 02(dois) dias úteis, contados da divulgação do resultado, que terá o prazo máximo de 05(cinco) dias úteis para resposta, podendo ser prorrogado por igual período.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3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6.8.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haverá possibilidade de desistência da remoção, por parte do(a) servidor(a), após a homologação do resultado final, salvo por motivo de força maior, devidamente justificado,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apreciado pelo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pelo dirigente máximo da unidade organizadora do processo seletivo de remoção interna.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3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6.9.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Caso se concretize a desistência nos termos do item 6.8, a vaga será disponibilizada aos demais candidatos, de acordo com a ordem de classificação.</w:t>
      </w:r>
    </w:p>
    <w:p w:rsidR="00000000" w:rsidDel="00000000" w:rsidP="00000000" w:rsidRDefault="00000000" w:rsidRPr="00000000" w14:paraId="00000175">
      <w:pPr>
        <w:tabs>
          <w:tab w:val="left" w:leader="none" w:pos="755"/>
        </w:tabs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6.9.1. Os candidatos que não aceitarem a remoção serão automaticamente eliminados do processo seletivo.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3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6.9.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casos omissos ou situações não previstas serão avaliados por esta Comissão Organizadora da Remoção Interna, podendo ser consultada a Pró-Reitoria de Desenvolvimento Institucional (Prodi).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8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6.10.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inscrição do candidato implicará a aceitação das normas contidas neste Edital e em todos os demais regulamentos sobre o tema, possíveis comunicados e/ou retificações a serem divulgados e/ou publicados no portal de remoção (https://remocao.ifes.edu.br/) e/ou no Gedoc (Sistema de Gestão e Geração de Documentos do Ifes), quando couber.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8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6.11.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falsidade de afirmativas e/ou de documentos, ainda que verificada posteriormente à realização deste processo seletivo, implicará eliminação sumária do candidato. Serão declarados nulos de pleno direito a inscrição e todos os atos posteriores dela decorrentes, sem prejuízo de eventuais sanções de caráter judicial.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8"/>
        </w:tabs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6.12.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 Edital de </w:t>
      </w:r>
      <w:r w:rsidDel="00000000" w:rsidR="00000000" w:rsidRPr="00000000">
        <w:rPr>
          <w:rFonts w:ascii="Calibri" w:cs="Calibri" w:eastAsia="Calibri" w:hAnsi="Calibri"/>
          <w:color w:val="0000ff"/>
          <w:sz w:val="24"/>
          <w:szCs w:val="24"/>
          <w:rtl w:val="0"/>
        </w:rPr>
        <w:t xml:space="preserve">Remoção Interna nº XX/2025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4"/>
          <w:szCs w:val="24"/>
          <w:rtl w:val="0"/>
        </w:rPr>
        <w:t xml:space="preserve">terá validade de 12 (doze) meses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a contar da data de publicação da homologação do resultado final.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widowControl w:val="1"/>
        <w:ind w:right="-36.92913385826614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widowControl w:val="1"/>
        <w:ind w:right="-36.92913385826614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widowControl w:val="1"/>
        <w:ind w:right="-36.92913385826614"/>
        <w:jc w:val="center"/>
        <w:rPr>
          <w:rFonts w:ascii="Calibri" w:cs="Calibri" w:eastAsia="Calibri" w:hAnsi="Calibri"/>
          <w:b w:val="1"/>
          <w:color w:val="0000f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4"/>
          <w:szCs w:val="24"/>
          <w:rtl w:val="0"/>
        </w:rPr>
        <w:t xml:space="preserve">xxxxxxxxxxxxxxx</w:t>
      </w:r>
    </w:p>
    <w:p w:rsidR="00000000" w:rsidDel="00000000" w:rsidP="00000000" w:rsidRDefault="00000000" w:rsidRPr="00000000" w14:paraId="0000017E">
      <w:pPr>
        <w:widowControl w:val="1"/>
        <w:ind w:right="-36.92913385826614"/>
        <w:jc w:val="center"/>
        <w:rPr>
          <w:rFonts w:ascii="Calibri" w:cs="Calibri" w:eastAsia="Calibri" w:hAnsi="Calibri"/>
          <w:color w:val="0000ff"/>
          <w:sz w:val="33"/>
          <w:szCs w:val="33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Diretor-Geral do Campus</w:t>
      </w:r>
      <w:r w:rsidDel="00000000" w:rsidR="00000000" w:rsidRPr="00000000">
        <w:rPr>
          <w:rFonts w:ascii="Calibri" w:cs="Calibri" w:eastAsia="Calibri" w:hAnsi="Calibri"/>
          <w:color w:val="0000ff"/>
          <w:sz w:val="24"/>
          <w:szCs w:val="24"/>
          <w:rtl w:val="0"/>
        </w:rPr>
        <w:t xml:space="preserve"> 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24" w:right="3379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2" w:type="default"/>
          <w:pgSz w:h="16840" w:w="11920" w:orient="portrait"/>
          <w:pgMar w:bottom="1133.8582677165355" w:top="1133.8582677165355" w:left="1700.7874015748032" w:right="850.3937007874016" w:header="360" w:footer="36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tabs>
          <w:tab w:val="left" w:leader="none" w:pos="573"/>
        </w:tabs>
        <w:spacing w:after="120" w:before="120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6"/>
      </w:sdtPr>
      <w:sdtContent>
        <w:tbl>
          <w:tblPr>
            <w:tblStyle w:val="Table11"/>
            <w:tblW w:w="9720.0" w:type="dxa"/>
            <w:jc w:val="left"/>
            <w:tblInd w:w="199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720"/>
            <w:tblGridChange w:id="0">
              <w:tblGrid>
                <w:gridCol w:w="972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181">
                <w:pPr>
                  <w:pStyle w:val="Heading1"/>
                  <w:rPr>
                    <w:rFonts w:ascii="Calibri" w:cs="Calibri" w:eastAsia="Calibri" w:hAnsi="Calibri"/>
                  </w:rPr>
                </w:pPr>
                <w:bookmarkStart w:colFirst="0" w:colLast="0" w:name="_heading=h.yxqfz096hzba" w:id="6"/>
                <w:bookmarkEnd w:id="6"/>
                <w:r w:rsidDel="00000000" w:rsidR="00000000" w:rsidRPr="00000000">
                  <w:rPr>
                    <w:rFonts w:ascii="Calibri" w:cs="Calibri" w:eastAsia="Calibri" w:hAnsi="Calibri"/>
                    <w:color w:val="efefef"/>
                    <w:shd w:fill="274e13" w:val="clear"/>
                    <w:rtl w:val="0"/>
                  </w:rPr>
                  <w:t xml:space="preserve">ANEXO I -  CRONOGRAMA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82">
      <w:pPr>
        <w:widowControl w:val="1"/>
        <w:spacing w:line="276" w:lineRule="auto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pPr w:leftFromText="180" w:rightFromText="180" w:topFromText="180" w:bottomFromText="180" w:vertAnchor="text" w:horzAnchor="text" w:tblpX="220.00000000000028" w:tblpY="0.4199218750181899"/>
        <w:tblW w:w="9690.0" w:type="dxa"/>
        <w:jc w:val="left"/>
        <w:tblInd w:w="-4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4065"/>
        <w:gridCol w:w="930"/>
        <w:gridCol w:w="1470"/>
        <w:gridCol w:w="3225"/>
        <w:tblGridChange w:id="0">
          <w:tblGrid>
            <w:gridCol w:w="4065"/>
            <w:gridCol w:w="930"/>
            <w:gridCol w:w="1470"/>
            <w:gridCol w:w="3225"/>
          </w:tblGrid>
        </w:tblGridChange>
      </w:tblGrid>
      <w:tr>
        <w:trPr>
          <w:cantSplit w:val="0"/>
          <w:trHeight w:val="502.265625" w:hRule="atLeast"/>
          <w:tblHeader w:val="0"/>
        </w:trPr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183">
            <w:pPr>
              <w:widowControl w:val="1"/>
              <w:spacing w:line="288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ETAPA / ATIVIDADE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184">
            <w:pPr>
              <w:widowControl w:val="1"/>
              <w:spacing w:line="288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PRAZO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185">
            <w:pPr>
              <w:widowControl w:val="1"/>
              <w:spacing w:line="288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DATA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186">
            <w:pPr>
              <w:widowControl w:val="1"/>
              <w:spacing w:line="288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LOCAL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87">
            <w:pPr>
              <w:widowControl w:val="1"/>
              <w:ind w:left="141.73228346456688" w:firstLine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Publicação das vagas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88">
            <w:pPr>
              <w:widowControl w:val="1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 dia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89">
            <w:pPr>
              <w:widowControl w:val="1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8A">
            <w:pPr>
              <w:widowControl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https://remocao.ifes.edu.br/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8B">
            <w:pPr>
              <w:widowControl w:val="1"/>
              <w:ind w:left="141.73228346456688" w:firstLine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Prazo para inscrições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8C">
            <w:pPr>
              <w:widowControl w:val="1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 dias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8D">
            <w:pPr>
              <w:widowControl w:val="1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http://sigrh.ifes.edu.br/sigrh/login.jsf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8F">
            <w:pPr>
              <w:widowControl w:val="1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Publicação da lista de inscritos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0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 dia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1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2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https://remocao.ifes.edu.br/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3">
            <w:pPr>
              <w:widowControl w:val="1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Recursos contra a lista de inscritos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4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dia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5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6">
            <w:pPr>
              <w:widowControl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E-mail: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7">
            <w:pPr>
              <w:widowControl w:val="1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Resultado Parcial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8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 dias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9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A">
            <w:pPr>
              <w:widowControl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https://remocao.ifes.edu.br/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B">
            <w:pPr>
              <w:widowControl w:val="1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Recursos contra Resultado Parcial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C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dia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D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E">
            <w:pPr>
              <w:widowControl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E-mail: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9F">
            <w:pPr>
              <w:widowControl w:val="1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Resultado após recurso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0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 dia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1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2">
            <w:pPr>
              <w:widowControl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https://remocao.ifes.edu.br/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3">
            <w:pPr>
              <w:widowControl w:val="1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Apresentação do Termo de Opção de vaga*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4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 dia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5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6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E-mail:</w:t>
            </w:r>
          </w:p>
        </w:tc>
      </w:tr>
      <w:tr>
        <w:trPr>
          <w:cantSplit w:val="0"/>
          <w:trHeight w:val="379.14062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7">
            <w:pPr>
              <w:widowControl w:val="1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Resultado Final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8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 dia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9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A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https://remocao.ifes.edu.br/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.14062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B">
            <w:pPr>
              <w:widowControl w:val="1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Homologação do resultado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C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 dia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D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AE">
            <w:pPr>
              <w:widowControl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Gedoc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F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1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widowControl w:val="1"/>
        <w:ind w:left="141.73228346456688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*Termo de Opção de vaga - Há a necessidade de envio deste documento APENAS para os servidores que estiverem classificados em mais de um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campus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1C0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widowControl w:val="1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tabs>
          <w:tab w:val="left" w:leader="none" w:pos="573"/>
        </w:tabs>
        <w:spacing w:after="120" w:before="120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7"/>
      </w:sdtPr>
      <w:sdtContent>
        <w:tbl>
          <w:tblPr>
            <w:tblStyle w:val="Table13"/>
            <w:tblW w:w="9720.0" w:type="dxa"/>
            <w:jc w:val="left"/>
            <w:tblInd w:w="199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720"/>
            <w:tblGridChange w:id="0">
              <w:tblGrid>
                <w:gridCol w:w="972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1E3">
                <w:pPr>
                  <w:pStyle w:val="Heading1"/>
                  <w:rPr>
                    <w:rFonts w:ascii="Calibri" w:cs="Calibri" w:eastAsia="Calibri" w:hAnsi="Calibri"/>
                  </w:rPr>
                </w:pPr>
                <w:bookmarkStart w:colFirst="0" w:colLast="0" w:name="_heading=h.le24c0e6teui" w:id="7"/>
                <w:bookmarkEnd w:id="7"/>
                <w:r w:rsidDel="00000000" w:rsidR="00000000" w:rsidRPr="00000000">
                  <w:rPr>
                    <w:rFonts w:ascii="Calibri" w:cs="Calibri" w:eastAsia="Calibri" w:hAnsi="Calibri"/>
                    <w:color w:val="efefef"/>
                    <w:shd w:fill="274e13" w:val="clear"/>
                    <w:rtl w:val="0"/>
                  </w:rPr>
                  <w:t xml:space="preserve">ANEXO II -  DECLARAÇÃO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E4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widowControl w:val="1"/>
        <w:spacing w:after="200" w:line="276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DECLARAÇÃO</w:t>
      </w:r>
    </w:p>
    <w:p w:rsidR="00000000" w:rsidDel="00000000" w:rsidP="00000000" w:rsidRDefault="00000000" w:rsidRPr="00000000" w14:paraId="000001E8">
      <w:pPr>
        <w:widowControl w:val="1"/>
        <w:spacing w:after="240" w:line="276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widowControl w:val="1"/>
        <w:spacing w:after="240" w:line="360" w:lineRule="auto"/>
        <w:ind w:firstLine="7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_________________________________________________, Matrícula SIAPE nº _________, ocupante do cargo de _________________________________________, lotado(a) no Campus _____________, declaro não ter sido removido através de processo seletivo de remoção interna do Ifes a partir da publicação da Resolução nº 290/2024.</w:t>
      </w:r>
    </w:p>
    <w:p w:rsidR="00000000" w:rsidDel="00000000" w:rsidP="00000000" w:rsidRDefault="00000000" w:rsidRPr="00000000" w14:paraId="000001EA">
      <w:pPr>
        <w:widowControl w:val="1"/>
        <w:spacing w:after="240" w:line="360" w:lineRule="auto"/>
        <w:ind w:firstLine="7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Declaro ainda, que estou que estou lotado(a) na unidade ____________, desde o dia  __/__/___ até a presente data.</w:t>
      </w:r>
    </w:p>
    <w:p w:rsidR="00000000" w:rsidDel="00000000" w:rsidP="00000000" w:rsidRDefault="00000000" w:rsidRPr="00000000" w14:paraId="000001EB">
      <w:pPr>
        <w:widowControl w:val="1"/>
        <w:spacing w:after="240"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widowControl w:val="1"/>
        <w:spacing w:after="240" w:line="360" w:lineRule="auto"/>
        <w:ind w:firstLine="7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Esta declaração é expressão da verdade e por ela respondo integralmente, firmando abaixo:</w:t>
      </w:r>
    </w:p>
    <w:p w:rsidR="00000000" w:rsidDel="00000000" w:rsidP="00000000" w:rsidRDefault="00000000" w:rsidRPr="00000000" w14:paraId="000001ED">
      <w:pPr>
        <w:widowControl w:val="1"/>
        <w:spacing w:after="240" w:line="36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EE">
      <w:pPr>
        <w:widowControl w:val="1"/>
        <w:spacing w:after="240" w:line="36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  <w:t xml:space="preserve">_______________________________, ______ de ____________________de 2025.</w:t>
        <w:tab/>
      </w:r>
    </w:p>
    <w:p w:rsidR="00000000" w:rsidDel="00000000" w:rsidP="00000000" w:rsidRDefault="00000000" w:rsidRPr="00000000" w14:paraId="000001EF">
      <w:pPr>
        <w:widowControl w:val="1"/>
        <w:spacing w:after="24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(Local e data)</w:t>
      </w:r>
    </w:p>
    <w:p w:rsidR="00000000" w:rsidDel="00000000" w:rsidP="00000000" w:rsidRDefault="00000000" w:rsidRPr="00000000" w14:paraId="000001F0">
      <w:pPr>
        <w:widowControl w:val="1"/>
        <w:spacing w:after="24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F1">
      <w:pPr>
        <w:widowControl w:val="1"/>
        <w:spacing w:after="24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F2">
      <w:pPr>
        <w:widowControl w:val="1"/>
        <w:spacing w:after="200" w:line="276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Assinatura do servidor(a)</w:t>
      </w:r>
    </w:p>
    <w:p w:rsidR="00000000" w:rsidDel="00000000" w:rsidP="00000000" w:rsidRDefault="00000000" w:rsidRPr="00000000" w14:paraId="000001F3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widowControl w:val="1"/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tabs>
          <w:tab w:val="left" w:leader="none" w:pos="573"/>
        </w:tabs>
        <w:spacing w:after="120" w:before="120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8"/>
      </w:sdtPr>
      <w:sdtContent>
        <w:tbl>
          <w:tblPr>
            <w:tblStyle w:val="Table14"/>
            <w:tblW w:w="9720.0" w:type="dxa"/>
            <w:jc w:val="left"/>
            <w:tblInd w:w="199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720"/>
            <w:tblGridChange w:id="0">
              <w:tblGrid>
                <w:gridCol w:w="972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200">
                <w:pPr>
                  <w:pStyle w:val="Heading1"/>
                  <w:rPr>
                    <w:rFonts w:ascii="Calibri" w:cs="Calibri" w:eastAsia="Calibri" w:hAnsi="Calibri"/>
                  </w:rPr>
                </w:pPr>
                <w:bookmarkStart w:colFirst="0" w:colLast="0" w:name="_heading=h.auyqfoxzaobm" w:id="8"/>
                <w:bookmarkEnd w:id="8"/>
                <w:r w:rsidDel="00000000" w:rsidR="00000000" w:rsidRPr="00000000">
                  <w:rPr>
                    <w:rFonts w:ascii="Calibri" w:cs="Calibri" w:eastAsia="Calibri" w:hAnsi="Calibri"/>
                    <w:color w:val="efefef"/>
                    <w:shd w:fill="274e13" w:val="clear"/>
                    <w:rtl w:val="0"/>
                  </w:rPr>
                  <w:t xml:space="preserve">ANEXO III -  TERMO DE OPÇÃO DE VAGA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before="0" w:lineRule="auto"/>
        <w:ind w:left="3424" w:right="3379" w:firstLine="0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before="0" w:lineRule="auto"/>
        <w:ind w:left="3424" w:right="3379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TERMO DE OPÇÃO DE VAGA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10"/>
        </w:tabs>
        <w:spacing w:after="0" w:before="187" w:line="240" w:lineRule="auto"/>
        <w:ind w:left="283.46456692913375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EU,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56"/>
          <w:tab w:val="left" w:leader="none" w:pos="5376"/>
          <w:tab w:val="left" w:leader="none" w:pos="9790"/>
        </w:tabs>
        <w:spacing w:after="0" w:before="0" w:line="480" w:lineRule="auto"/>
        <w:ind w:left="214" w:right="167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SIAPE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 ocupante do cargo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lotado(a) no campus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CONSIDERANDO: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21"/>
          <w:tab w:val="left" w:leader="none" w:pos="9791"/>
        </w:tabs>
        <w:spacing w:after="0" w:before="0" w:line="480" w:lineRule="auto"/>
        <w:ind w:left="214" w:right="166" w:firstLine="72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resultados da chamada de remoção interna nº: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datado em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qual fui aprovado(a) para mais de uma unidade do Ifes, venho manifestar a minha escolha de remoção  para o campus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renunciando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dessa forma,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às demais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candidaturas.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93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termo de opção é expressão da verdade e por ele respondo integralmente, firmando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abaixo: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85"/>
          <w:tab w:val="left" w:leader="none" w:pos="3131"/>
          <w:tab w:val="left" w:leader="none" w:pos="6115"/>
          <w:tab w:val="left" w:leader="none" w:pos="7427"/>
        </w:tabs>
        <w:spacing w:after="0" w:before="85" w:line="240" w:lineRule="auto"/>
        <w:ind w:left="21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21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(Local e data)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0</wp:posOffset>
                </wp:positionV>
                <wp:extent cx="136525" cy="136525"/>
                <wp:effectExtent b="0" l="0" r="0" t="0"/>
                <wp:wrapTopAndBottom distB="0" distT="0"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21621" y="3779365"/>
                          <a:ext cx="4048759" cy="1270"/>
                        </a:xfrm>
                        <a:custGeom>
                          <a:rect b="b" l="l" r="r" t="t"/>
                          <a:pathLst>
                            <a:path extrusionOk="0" h="1270" w="4048759">
                              <a:moveTo>
                                <a:pt x="0" y="0"/>
                              </a:moveTo>
                              <a:lnTo>
                                <a:pt x="404875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0</wp:posOffset>
                </wp:positionV>
                <wp:extent cx="136525" cy="136525"/>
                <wp:effectExtent b="0" l="0" r="0" t="0"/>
                <wp:wrapTopAndBottom distB="0" distT="0"/>
                <wp:docPr id="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25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Assinatura do servidor(a)</w:t>
      </w:r>
    </w:p>
    <w:p w:rsidR="00000000" w:rsidDel="00000000" w:rsidP="00000000" w:rsidRDefault="00000000" w:rsidRPr="00000000" w14:paraId="0000021C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before="91" w:lineRule="auto"/>
        <w:ind w:left="3424" w:right="3379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tabs>
          <w:tab w:val="left" w:leader="none" w:pos="573"/>
        </w:tabs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9"/>
      </w:sdtPr>
      <w:sdtContent>
        <w:tbl>
          <w:tblPr>
            <w:tblStyle w:val="Table15"/>
            <w:tblW w:w="9720.0" w:type="dxa"/>
            <w:jc w:val="left"/>
            <w:tblInd w:w="199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720"/>
            <w:tblGridChange w:id="0">
              <w:tblGrid>
                <w:gridCol w:w="972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274e13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center"/>
              </w:tcPr>
              <w:p w:rsidR="00000000" w:rsidDel="00000000" w:rsidP="00000000" w:rsidRDefault="00000000" w:rsidRPr="00000000" w14:paraId="00000227">
                <w:pPr>
                  <w:pStyle w:val="Heading1"/>
                  <w:rPr>
                    <w:rFonts w:ascii="Calibri" w:cs="Calibri" w:eastAsia="Calibri" w:hAnsi="Calibri"/>
                    <w:color w:val="efefef"/>
                    <w:shd w:fill="274e13" w:val="clear"/>
                  </w:rPr>
                </w:pPr>
                <w:bookmarkStart w:colFirst="0" w:colLast="0" w:name="_heading=h.ubh0y963cg9e" w:id="9"/>
                <w:bookmarkEnd w:id="9"/>
                <w:r w:rsidDel="00000000" w:rsidR="00000000" w:rsidRPr="00000000">
                  <w:rPr>
                    <w:rFonts w:ascii="Calibri" w:cs="Calibri" w:eastAsia="Calibri" w:hAnsi="Calibri"/>
                    <w:color w:val="efefef"/>
                    <w:shd w:fill="274e13" w:val="clear"/>
                    <w:rtl w:val="0"/>
                  </w:rPr>
                  <w:t xml:space="preserve">ANEXO IV -  MODELO DE DECLARAÇÃO DE PARTICIPAÇÃO EM PROGRAMAS/PROJETOS</w:t>
                </w:r>
              </w:p>
            </w:tc>
          </w:tr>
        </w:tbl>
      </w:sdtContent>
    </w:sdt>
    <w:p w:rsidR="00000000" w:rsidDel="00000000" w:rsidP="00000000" w:rsidRDefault="00000000" w:rsidRPr="00000000" w14:paraId="00000228">
      <w:pPr>
        <w:spacing w:before="0" w:lineRule="auto"/>
        <w:ind w:left="47" w:right="0" w:firstLine="0"/>
        <w:jc w:val="center"/>
        <w:rPr>
          <w:rFonts w:ascii="Calibri" w:cs="Calibri" w:eastAsia="Calibri" w:hAnsi="Calibri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before="0" w:lineRule="auto"/>
        <w:ind w:left="47" w:right="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before="0" w:lineRule="auto"/>
        <w:ind w:left="47" w:right="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DECLARAÇÃO DE PARTICIPAÇÃO EM PROGRAMAS/PROJETOS PARA CHAMADA DE REMOÇÃO INTERNA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91"/>
          <w:tab w:val="left" w:leader="none" w:pos="8740"/>
        </w:tabs>
        <w:spacing w:after="0" w:before="0" w:line="480" w:lineRule="auto"/>
        <w:ind w:left="214" w:right="167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DECLARO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fins de participação em chamada interna de remoção de servidores que o(a) servidor(a)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SIAPE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articipou dos seguintes programas e/ou projetos institucionais:</w:t>
      </w:r>
    </w:p>
    <w:tbl>
      <w:tblPr>
        <w:tblStyle w:val="Table16"/>
        <w:tblW w:w="9640.0" w:type="dxa"/>
        <w:jc w:val="left"/>
        <w:tblInd w:w="2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40"/>
        <w:gridCol w:w="3420"/>
        <w:gridCol w:w="1360"/>
        <w:gridCol w:w="1500"/>
        <w:gridCol w:w="1020"/>
        <w:gridCol w:w="1200"/>
        <w:tblGridChange w:id="0">
          <w:tblGrid>
            <w:gridCol w:w="1140"/>
            <w:gridCol w:w="3420"/>
            <w:gridCol w:w="1360"/>
            <w:gridCol w:w="1500"/>
            <w:gridCol w:w="1020"/>
            <w:gridCol w:w="1200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255" w:right="0" w:firstLine="131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Cód. registro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5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do programa/projeto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78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Modalidade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240" w:right="195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Tipo de participação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296" w:right="0" w:hanging="98.99999999999999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 de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início</w:t>
            </w:r>
          </w:p>
        </w:tc>
        <w:tc>
          <w:tcPr>
            <w:shd w:fill="b6d7a8" w:val="clear"/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268" w:right="224" w:firstLine="11.000000000000014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 de término</w:t>
            </w:r>
          </w:p>
        </w:tc>
      </w:tr>
      <w:tr>
        <w:trPr>
          <w:cantSplit w:val="0"/>
          <w:trHeight w:val="939" w:hRule="atLeast"/>
          <w:tblHeader w:val="0"/>
        </w:trPr>
        <w:tc>
          <w:tcPr/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08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Ensino</w:t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248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Pesquisa ( ) Extensão</w:t>
            </w:r>
          </w:p>
        </w:tc>
        <w:tc>
          <w:tcPr/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98" w:right="77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Coordenador ( ) Equipe</w:t>
            </w:r>
          </w:p>
        </w:tc>
        <w:tc>
          <w:tcPr/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0" w:hRule="atLeast"/>
          <w:tblHeader w:val="0"/>
        </w:trPr>
        <w:tc>
          <w:tcPr/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08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Ensino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248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Pesquisa ( ) Extensão</w:t>
            </w:r>
          </w:p>
        </w:tc>
        <w:tc>
          <w:tcPr/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98" w:right="77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Coordenador ( ) Equipe</w:t>
            </w:r>
          </w:p>
        </w:tc>
        <w:tc>
          <w:tcPr/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0" w:hRule="atLeast"/>
          <w:tblHeader w:val="0"/>
        </w:trPr>
        <w:tc>
          <w:tcPr/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108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Ensino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248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Pesquisa ( ) Extensão</w:t>
            </w:r>
          </w:p>
        </w:tc>
        <w:tc>
          <w:tcPr/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98" w:right="77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Coordenador ( ) Equipe</w:t>
            </w:r>
          </w:p>
        </w:tc>
        <w:tc>
          <w:tcPr/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0" w:hRule="atLeast"/>
          <w:tblHeader w:val="0"/>
        </w:trPr>
        <w:tc>
          <w:tcPr/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108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Ensino</w:t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248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Pesquisa ( ) Extensão</w:t>
            </w:r>
          </w:p>
        </w:tc>
        <w:tc>
          <w:tcPr/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98" w:right="77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Coordenador ( ) Equipe</w:t>
            </w:r>
          </w:p>
        </w:tc>
        <w:tc>
          <w:tcPr/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0" w:hRule="atLeast"/>
          <w:tblHeader w:val="0"/>
        </w:trPr>
        <w:tc>
          <w:tcPr/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108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Ensino</w:t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248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Pesquisa ( ) Extensão</w:t>
            </w:r>
          </w:p>
        </w:tc>
        <w:tc>
          <w:tcPr/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98" w:right="77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) Coordenador ( ) Equipe</w:t>
            </w:r>
          </w:p>
        </w:tc>
        <w:tc>
          <w:tcPr/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85"/>
          <w:tab w:val="left" w:leader="none" w:pos="6115"/>
          <w:tab w:val="left" w:leader="none" w:pos="7427"/>
        </w:tabs>
        <w:spacing w:after="0" w:before="0" w:line="240" w:lineRule="auto"/>
        <w:ind w:left="21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21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(Local e data)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0</wp:posOffset>
                </wp:positionV>
                <wp:extent cx="136525" cy="136525"/>
                <wp:effectExtent b="0" l="0" r="0" t="0"/>
                <wp:wrapTopAndBottom distB="0" distT="0"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21621" y="3779365"/>
                          <a:ext cx="4048759" cy="1270"/>
                        </a:xfrm>
                        <a:custGeom>
                          <a:rect b="b" l="l" r="r" t="t"/>
                          <a:pathLst>
                            <a:path extrusionOk="0" h="1270" w="4048759">
                              <a:moveTo>
                                <a:pt x="0" y="0"/>
                              </a:moveTo>
                              <a:lnTo>
                                <a:pt x="404875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0</wp:posOffset>
                </wp:positionV>
                <wp:extent cx="136525" cy="136525"/>
                <wp:effectExtent b="0" l="0" r="0" t="0"/>
                <wp:wrapTopAndBottom distB="0" distT="0"/>
                <wp:docPr id="3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25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before="91" w:lineRule="auto"/>
        <w:ind w:left="3424" w:right="3379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Assinatura do Diretor(a)</w:t>
      </w:r>
    </w:p>
    <w:sectPr>
      <w:type w:val="nextPage"/>
      <w:pgSz w:h="16840" w:w="11920" w:orient="portrait"/>
      <w:pgMar w:bottom="280" w:top="1100" w:left="920" w:right="98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61">
    <w:pPr>
      <w:ind w:left="2628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1176" w:hanging="242.00000000000023"/>
      </w:pPr>
      <w:rPr>
        <w:rFonts w:ascii="Carlito" w:cs="Carlito" w:eastAsia="Carlito" w:hAnsi="Carlito"/>
        <w:sz w:val="24"/>
        <w:szCs w:val="24"/>
      </w:rPr>
    </w:lvl>
    <w:lvl w:ilvl="1">
      <w:start w:val="0"/>
      <w:numFmt w:val="bullet"/>
      <w:lvlText w:val="•"/>
      <w:lvlJc w:val="left"/>
      <w:pPr>
        <w:ind w:left="2064" w:hanging="241.99999999999977"/>
      </w:pPr>
      <w:rPr/>
    </w:lvl>
    <w:lvl w:ilvl="2">
      <w:start w:val="0"/>
      <w:numFmt w:val="bullet"/>
      <w:lvlText w:val="•"/>
      <w:lvlJc w:val="left"/>
      <w:pPr>
        <w:ind w:left="2948" w:hanging="242"/>
      </w:pPr>
      <w:rPr/>
    </w:lvl>
    <w:lvl w:ilvl="3">
      <w:start w:val="0"/>
      <w:numFmt w:val="bullet"/>
      <w:lvlText w:val="•"/>
      <w:lvlJc w:val="left"/>
      <w:pPr>
        <w:ind w:left="3832" w:hanging="242"/>
      </w:pPr>
      <w:rPr/>
    </w:lvl>
    <w:lvl w:ilvl="4">
      <w:start w:val="0"/>
      <w:numFmt w:val="bullet"/>
      <w:lvlText w:val="•"/>
      <w:lvlJc w:val="left"/>
      <w:pPr>
        <w:ind w:left="4716" w:hanging="242"/>
      </w:pPr>
      <w:rPr/>
    </w:lvl>
    <w:lvl w:ilvl="5">
      <w:start w:val="0"/>
      <w:numFmt w:val="bullet"/>
      <w:lvlText w:val="•"/>
      <w:lvlJc w:val="left"/>
      <w:pPr>
        <w:ind w:left="5600" w:hanging="242"/>
      </w:pPr>
      <w:rPr/>
    </w:lvl>
    <w:lvl w:ilvl="6">
      <w:start w:val="0"/>
      <w:numFmt w:val="bullet"/>
      <w:lvlText w:val="•"/>
      <w:lvlJc w:val="left"/>
      <w:pPr>
        <w:ind w:left="6484" w:hanging="242.0000000000009"/>
      </w:pPr>
      <w:rPr/>
    </w:lvl>
    <w:lvl w:ilvl="7">
      <w:start w:val="0"/>
      <w:numFmt w:val="bullet"/>
      <w:lvlText w:val="•"/>
      <w:lvlJc w:val="left"/>
      <w:pPr>
        <w:ind w:left="7368" w:hanging="242.0000000000009"/>
      </w:pPr>
      <w:rPr/>
    </w:lvl>
    <w:lvl w:ilvl="8">
      <w:start w:val="0"/>
      <w:numFmt w:val="bullet"/>
      <w:lvlText w:val="•"/>
      <w:lvlJc w:val="left"/>
      <w:pPr>
        <w:ind w:left="8252" w:hanging="242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sigrh.ifes.edu.br/" TargetMode="External"/><Relationship Id="rId10" Type="http://schemas.openxmlformats.org/officeDocument/2006/relationships/hyperlink" Target="https://sigrh.ifes.edu.br/" TargetMode="External"/><Relationship Id="rId13" Type="http://schemas.openxmlformats.org/officeDocument/2006/relationships/hyperlink" Target="https://remocao.ifes.edu.br/" TargetMode="Externa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igrh.ifes.edu.br/" TargetMode="External"/><Relationship Id="rId15" Type="http://schemas.openxmlformats.org/officeDocument/2006/relationships/hyperlink" Target="https://remocao.ifes.edu.br/" TargetMode="External"/><Relationship Id="rId14" Type="http://schemas.openxmlformats.org/officeDocument/2006/relationships/hyperlink" Target="http://sigrh.ifes.edu.br/sigrh/login.jsf" TargetMode="External"/><Relationship Id="rId17" Type="http://schemas.openxmlformats.org/officeDocument/2006/relationships/hyperlink" Target="https://remocao.ifes.edu.br/" TargetMode="External"/><Relationship Id="rId16" Type="http://schemas.openxmlformats.org/officeDocument/2006/relationships/hyperlink" Target="https://remocao.ifes.edu.br/" TargetMode="External"/><Relationship Id="rId5" Type="http://schemas.openxmlformats.org/officeDocument/2006/relationships/styles" Target="styles.xml"/><Relationship Id="rId19" Type="http://schemas.openxmlformats.org/officeDocument/2006/relationships/hyperlink" Target="https://gedoc.ifes.edu.br/faces/index.xhtml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remocao.ifes.edu.br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sigrh.ifes.edu.br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v5/dX3+FI6iMfbW/gJ/tFw4P8Q==">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2023-08-29T00:00:00Z</vt:lpwstr>
  </property>
</Properties>
</file>